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153" w:rsidRPr="00587153" w:rsidRDefault="00587153" w:rsidP="00587153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bookmarkStart w:id="0" w:name="_Toc294480647"/>
      <w:r w:rsidRPr="0058715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СПИСОК ЛИТЕРАТУРЫ</w:t>
      </w:r>
      <w:bookmarkEnd w:id="0"/>
    </w:p>
    <w:p w:rsidR="00587153" w:rsidRPr="00587153" w:rsidRDefault="00587153" w:rsidP="005871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153" w:rsidRPr="00587153" w:rsidRDefault="00587153" w:rsidP="00587153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Благовещенский</w:t>
      </w:r>
      <w:proofErr w:type="gramEnd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Ф.А., Букина Е. Ф. Архитектурные конструкции: Учебник по специальности «Архитектура».− М.: «Архитектура – С», 2007. 232 с., </w:t>
      </w:r>
    </w:p>
    <w:p w:rsidR="00587153" w:rsidRPr="00587153" w:rsidRDefault="00587153" w:rsidP="00587153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Блази</w:t>
      </w:r>
      <w:proofErr w:type="spellEnd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В. Справочник проектировщика. Строительная физика. 2-е дополненное издание. Москва: ЗАО « РИЦ </w:t>
      </w:r>
      <w:proofErr w:type="spellStart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Техносфера</w:t>
      </w:r>
      <w:proofErr w:type="spellEnd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2005.− 536 с. </w:t>
      </w:r>
    </w:p>
    <w:p w:rsidR="00587153" w:rsidRPr="00587153" w:rsidRDefault="00587153" w:rsidP="00587153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Гусев Н.М. Основы строительной физики.− М.: Стройиздат.1985.440 с.</w:t>
      </w:r>
    </w:p>
    <w:p w:rsidR="00587153" w:rsidRPr="00587153" w:rsidRDefault="00587153" w:rsidP="00587153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Дятков</w:t>
      </w:r>
      <w:proofErr w:type="spellEnd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С.В., Михеев А.П. Архитектура промышленных зданий.-− 3-е издание, переработанное  и дополненное.− М.: издательство АСВ,2005. −480 с.</w:t>
      </w:r>
    </w:p>
    <w:p w:rsidR="00587153" w:rsidRPr="00587153" w:rsidRDefault="00587153" w:rsidP="00587153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Лицкевич</w:t>
      </w:r>
      <w:proofErr w:type="spellEnd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В.К., </w:t>
      </w:r>
      <w:proofErr w:type="spellStart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Макриненко</w:t>
      </w:r>
      <w:proofErr w:type="spellEnd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Л.И., </w:t>
      </w:r>
      <w:proofErr w:type="spellStart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Мигалина</w:t>
      </w:r>
      <w:proofErr w:type="spellEnd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И.В.и</w:t>
      </w:r>
      <w:proofErr w:type="spellEnd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др.; Под ред. Оболенского Н.В. Архитектурная физика. Учебник для вузов. −М.: «Архитектура − С», 2007.−448 с.</w:t>
      </w:r>
    </w:p>
    <w:p w:rsidR="00587153" w:rsidRPr="00587153" w:rsidRDefault="00587153" w:rsidP="00587153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Архитектурная физика. Под редакцией Н.В. Оболенского</w:t>
      </w:r>
      <w:proofErr w:type="gramStart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.М</w:t>
      </w:r>
      <w:proofErr w:type="gramEnd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.Стройиздат.1997.</w:t>
      </w:r>
    </w:p>
    <w:p w:rsidR="00587153" w:rsidRPr="00587153" w:rsidRDefault="00587153" w:rsidP="00587153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Земцов</w:t>
      </w:r>
      <w:proofErr w:type="spellEnd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В.А. Методика расчета естественного освещения помещений. //Информационный бюллетень «Нормирование и стандартизация в строительстве».-1996.− №5-6.</w:t>
      </w:r>
    </w:p>
    <w:p w:rsidR="00587153" w:rsidRPr="00587153" w:rsidRDefault="00587153" w:rsidP="00587153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Ковригин С.Д., </w:t>
      </w:r>
      <w:proofErr w:type="spellStart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Крышов</w:t>
      </w:r>
      <w:proofErr w:type="spellEnd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С.И..Архитектурн</w:t>
      </w:r>
      <w:proofErr w:type="gramStart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proofErr w:type="spellEnd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proofErr w:type="gramEnd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строительная акустика.  −М.: «Высшая школа» ,1986. −256 с.</w:t>
      </w:r>
    </w:p>
    <w:p w:rsidR="00587153" w:rsidRPr="00587153" w:rsidRDefault="00587153" w:rsidP="00587153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Омаров С.С. </w:t>
      </w:r>
      <w:proofErr w:type="spellStart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Нурумов</w:t>
      </w:r>
      <w:proofErr w:type="spellEnd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Р.Б. </w:t>
      </w:r>
      <w:proofErr w:type="spellStart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Аймагамбетова</w:t>
      </w:r>
      <w:proofErr w:type="spellEnd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З.Т. Архитектурная физика. Раздел «Архитектурная климатология». Методические указания  − Алматы, 2004.</w:t>
      </w:r>
    </w:p>
    <w:p w:rsidR="00587153" w:rsidRPr="00587153" w:rsidRDefault="00587153" w:rsidP="00587153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 общей редакцией В.М. Предтеченского. Архитектура гражданских и промышленных зданий. Учебник для вузов Т.2.Основы проектирования. − М.: Стройиздат.1976. −215 с.</w:t>
      </w:r>
    </w:p>
    <w:p w:rsidR="00587153" w:rsidRPr="00587153" w:rsidRDefault="00587153" w:rsidP="00587153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Шильд</w:t>
      </w:r>
      <w:proofErr w:type="spellEnd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Е., </w:t>
      </w:r>
      <w:proofErr w:type="spellStart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Кассельман</w:t>
      </w:r>
      <w:proofErr w:type="spellEnd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Х.-Ф., </w:t>
      </w:r>
      <w:proofErr w:type="spellStart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Дамен</w:t>
      </w:r>
      <w:proofErr w:type="spellEnd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Г., </w:t>
      </w:r>
      <w:proofErr w:type="spellStart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Полец</w:t>
      </w:r>
      <w:proofErr w:type="spellEnd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Р.; Пер. с </w:t>
      </w:r>
      <w:proofErr w:type="gramStart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нем</w:t>
      </w:r>
      <w:proofErr w:type="gramEnd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proofErr w:type="spellStart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В.Г.Бердичевского</w:t>
      </w:r>
      <w:proofErr w:type="spellEnd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Под редакцией Э.Л. </w:t>
      </w:r>
      <w:proofErr w:type="spellStart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Дешко</w:t>
      </w:r>
      <w:proofErr w:type="spellEnd"/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. Строительная физика. − М.: Стройиздат.1982. −296 с.</w:t>
      </w:r>
    </w:p>
    <w:p w:rsidR="00587153" w:rsidRPr="00587153" w:rsidRDefault="00587153" w:rsidP="00587153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СНиП РК 2.01-01 – 82. Строительная климатология и геофизика. М.: Стройиздат.1982</w:t>
      </w:r>
    </w:p>
    <w:p w:rsidR="00587153" w:rsidRPr="00587153" w:rsidRDefault="00587153" w:rsidP="00587153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МСН 2.04-02-2004 «Тепловая защита зданий».</w:t>
      </w:r>
    </w:p>
    <w:p w:rsidR="00587153" w:rsidRPr="00587153" w:rsidRDefault="00587153" w:rsidP="00587153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СНиП РК 2.04-01 – 2001. Строительная климатология. – Астана, 2002.</w:t>
      </w:r>
    </w:p>
    <w:p w:rsidR="00587153" w:rsidRPr="00587153" w:rsidRDefault="00587153" w:rsidP="00587153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СНиП 2.04-03 – 2002. Строительная теплотехника. – Астана, 2002.</w:t>
      </w:r>
    </w:p>
    <w:p w:rsidR="00587153" w:rsidRPr="00587153" w:rsidRDefault="00587153" w:rsidP="00587153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СНиП 23-05-95. Естественное и искусственное освещение.− М.,1995.</w:t>
      </w:r>
    </w:p>
    <w:p w:rsidR="00587153" w:rsidRPr="00587153" w:rsidRDefault="00587153" w:rsidP="00587153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СНиП РК 2.04-03-2002. Естественное и искусственное освещение.− Астана, 2003.</w:t>
      </w:r>
    </w:p>
    <w:p w:rsidR="00587153" w:rsidRPr="00587153" w:rsidRDefault="00587153" w:rsidP="00587153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СП -23-102-2003 «Естественное освещение зданий». Свод правил по проектированию и строительству. М.2003.</w:t>
      </w:r>
    </w:p>
    <w:p w:rsidR="00587153" w:rsidRPr="00587153" w:rsidRDefault="00587153" w:rsidP="00587153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7153">
        <w:rPr>
          <w:rFonts w:ascii="Times New Roman" w:eastAsia="Times New Roman" w:hAnsi="Times New Roman" w:cs="Times New Roman"/>
          <w:sz w:val="28"/>
          <w:szCs w:val="20"/>
          <w:lang w:eastAsia="ru-RU"/>
        </w:rPr>
        <w:t>СН 181-70. Указания по проектированию цветовой отделки интерьеров производственных зданий промышленных предприятий.− М.: Стройиздат,1970.</w:t>
      </w:r>
    </w:p>
    <w:p w:rsidR="004717DC" w:rsidRDefault="004717DC">
      <w:bookmarkStart w:id="1" w:name="_GoBack"/>
      <w:bookmarkEnd w:id="1"/>
    </w:p>
    <w:sectPr w:rsidR="004717DC" w:rsidSect="00B54ABA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746"/>
    <w:multiLevelType w:val="hybridMultilevel"/>
    <w:tmpl w:val="38D249F8"/>
    <w:lvl w:ilvl="0" w:tplc="2F22755E">
      <w:start w:val="1"/>
      <w:numFmt w:val="decimal"/>
      <w:lvlText w:val="%1."/>
      <w:lvlJc w:val="left"/>
      <w:pPr>
        <w:tabs>
          <w:tab w:val="num" w:pos="943"/>
        </w:tabs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CE"/>
    <w:rsid w:val="000E4ACE"/>
    <w:rsid w:val="004717DC"/>
    <w:rsid w:val="0058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</dc:creator>
  <cp:keywords/>
  <dc:description/>
  <cp:lastModifiedBy>Айнур</cp:lastModifiedBy>
  <cp:revision>2</cp:revision>
  <dcterms:created xsi:type="dcterms:W3CDTF">2020-09-06T16:11:00Z</dcterms:created>
  <dcterms:modified xsi:type="dcterms:W3CDTF">2020-09-06T16:12:00Z</dcterms:modified>
</cp:coreProperties>
</file>